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5301A" w14:textId="399E88BD" w:rsidR="006C4C0C" w:rsidRPr="00D2187D" w:rsidRDefault="00D2187D">
      <w:pPr>
        <w:rPr>
          <w:b/>
          <w:bCs/>
          <w:u w:val="single"/>
          <w:lang w:val="en-US"/>
        </w:rPr>
      </w:pPr>
      <w:bookmarkStart w:id="0" w:name="_GoBack"/>
      <w:bookmarkEnd w:id="0"/>
      <w:r w:rsidRPr="00D2187D">
        <w:rPr>
          <w:b/>
          <w:bCs/>
          <w:u w:val="single"/>
          <w:lang w:val="en-US"/>
        </w:rPr>
        <w:t xml:space="preserve">SPAIN: Update from Correspondents Tablada 25 June 2020 </w:t>
      </w:r>
    </w:p>
    <w:p w14:paraId="369A4A5B" w14:textId="5823639E" w:rsidR="00D2187D" w:rsidRDefault="00D2187D">
      <w:pPr>
        <w:rPr>
          <w:lang w:val="en-US"/>
        </w:rPr>
      </w:pPr>
    </w:p>
    <w:p w14:paraId="01444D54" w14:textId="738A63F3" w:rsidR="00D2187D" w:rsidRDefault="00D2187D" w:rsidP="00D2187D">
      <w:r>
        <w:t xml:space="preserve">Since 22 June 2020 the Spanish “state of alarm” has been lifted. </w:t>
      </w:r>
    </w:p>
    <w:p w14:paraId="34574F21" w14:textId="77777777" w:rsidR="00D2187D" w:rsidRDefault="00D2187D" w:rsidP="00D2187D">
      <w:r>
        <w:t>The general situation is as follows:</w:t>
      </w:r>
    </w:p>
    <w:p w14:paraId="14838700" w14:textId="77777777" w:rsidR="00D2187D" w:rsidRDefault="00D2187D" w:rsidP="00D2187D">
      <w:r>
        <w:t>-Land borders are only opened for entry to Spanish nationals, Spanish citizens, cross-border workers, embassy members and commercial cargoes. All non-EU-nationalities are not allowed to transit across EU borders by road. Sea and air borders remain open otherwise with restricted frequency of voyages and flights.</w:t>
      </w:r>
    </w:p>
    <w:p w14:paraId="14DEBA18" w14:textId="77777777" w:rsidR="00D2187D" w:rsidRDefault="00D2187D" w:rsidP="00D2187D">
      <w:r>
        <w:t>-Spanish ports remain operative for cargo vessels and commercial operations, irrespective of their nationality or last scale port. Cruise vessels can access to ports with no passengers on board.</w:t>
      </w:r>
    </w:p>
    <w:p w14:paraId="3F95F78F" w14:textId="77777777" w:rsidR="00D2187D" w:rsidRDefault="00D2187D" w:rsidP="00D2187D">
      <w:r>
        <w:t>-Regular port services such as pilotage, mooring, towage and repairs continue operating normally. Port State Control inspections are resumed from 22</w:t>
      </w:r>
      <w:r>
        <w:rPr>
          <w:vertAlign w:val="superscript"/>
        </w:rPr>
        <w:t>nd</w:t>
      </w:r>
      <w:r>
        <w:t xml:space="preserve"> June, after three months interrupted. </w:t>
      </w:r>
    </w:p>
    <w:p w14:paraId="7746FA0E" w14:textId="77777777" w:rsidR="00D2187D" w:rsidRDefault="00D2187D" w:rsidP="00D2187D"/>
    <w:p w14:paraId="78F3F028" w14:textId="77777777" w:rsidR="00D2187D" w:rsidRDefault="00D2187D" w:rsidP="00D2187D">
      <w:r>
        <w:t>About the crew changes and repatriation, it continues working on normal conditions following EU Commission recommendation:</w:t>
      </w:r>
    </w:p>
    <w:p w14:paraId="41511F26" w14:textId="77777777" w:rsidR="00D2187D" w:rsidRDefault="00D2187D" w:rsidP="00D2187D">
      <w:r>
        <w:t>-Passport and Seaman Book.</w:t>
      </w:r>
    </w:p>
    <w:p w14:paraId="6024CEF1" w14:textId="77777777" w:rsidR="00D2187D" w:rsidRDefault="00D2187D" w:rsidP="00D2187D">
      <w:r>
        <w:t>-Arrival and departure crew list.</w:t>
      </w:r>
    </w:p>
    <w:p w14:paraId="7F23E118" w14:textId="77777777" w:rsidR="00D2187D" w:rsidRDefault="00D2187D" w:rsidP="00D2187D">
      <w:r>
        <w:t xml:space="preserve">-E-tickets. Confirmed flights for the crew along with e-tickets due to until the crew does not have confirmed </w:t>
      </w:r>
      <w:proofErr w:type="gramStart"/>
      <w:r>
        <w:t>flights</w:t>
      </w:r>
      <w:proofErr w:type="gramEnd"/>
      <w:r>
        <w:t xml:space="preserve"> she/he cannot embark/disembark.</w:t>
      </w:r>
    </w:p>
    <w:p w14:paraId="1E7F44FD" w14:textId="77777777" w:rsidR="00D2187D" w:rsidRDefault="00D2187D" w:rsidP="00D2187D">
      <w:r>
        <w:t>-Vessel´s Mater´s declaration.</w:t>
      </w:r>
    </w:p>
    <w:p w14:paraId="13866DB6" w14:textId="77777777" w:rsidR="00D2187D" w:rsidRDefault="00D2187D" w:rsidP="00D2187D">
      <w:r>
        <w:t xml:space="preserve">In case of any crew reported COVID-19 case, the vessel is required to notify the Authorities 24 hours before arrival. After all documentation is duly reported and analysed by Authorities, sanitary officers may arrange medical test on board and instruct further measures depending on the </w:t>
      </w:r>
      <w:proofErr w:type="gramStart"/>
      <w:r>
        <w:t>particular situation</w:t>
      </w:r>
      <w:proofErr w:type="gramEnd"/>
      <w:r>
        <w:t xml:space="preserve">. </w:t>
      </w:r>
    </w:p>
    <w:p w14:paraId="4BC8AB23" w14:textId="77777777" w:rsidR="00D2187D" w:rsidRDefault="00D2187D" w:rsidP="00D2187D">
      <w:pPr>
        <w:rPr>
          <w:rFonts w:ascii="Arial" w:hAnsi="Arial" w:cs="Arial"/>
          <w:color w:val="4472C4"/>
          <w:sz w:val="20"/>
          <w:szCs w:val="20"/>
          <w:lang w:eastAsia="en-GB"/>
        </w:rPr>
      </w:pPr>
      <w:r>
        <w:rPr>
          <w:rFonts w:ascii="Arial" w:hAnsi="Arial" w:cs="Arial"/>
          <w:color w:val="4472C4"/>
          <w:sz w:val="20"/>
          <w:szCs w:val="20"/>
          <w:lang w:val="tr-TR"/>
        </w:rPr>
        <w:t>Julia Soriano</w:t>
      </w:r>
    </w:p>
    <w:p w14:paraId="6C5A2F9C" w14:textId="77777777" w:rsidR="00D2187D" w:rsidRDefault="00D2187D" w:rsidP="00D2187D">
      <w:pPr>
        <w:rPr>
          <w:rFonts w:ascii="Arial" w:hAnsi="Arial" w:cs="Arial"/>
          <w:color w:val="4472C4"/>
          <w:lang w:val="es-ES"/>
        </w:rPr>
      </w:pPr>
      <w:r>
        <w:rPr>
          <w:rFonts w:ascii="Arial" w:hAnsi="Arial" w:cs="Arial"/>
          <w:b/>
          <w:bCs/>
          <w:color w:val="4472C4"/>
          <w:lang w:val="tr-TR"/>
        </w:rPr>
        <w:t>TABLADA P &amp; I SERVICES</w:t>
      </w:r>
    </w:p>
    <w:p w14:paraId="5AE161F7" w14:textId="77777777" w:rsidR="00D2187D" w:rsidRDefault="00D2187D" w:rsidP="00D2187D">
      <w:pPr>
        <w:rPr>
          <w:rFonts w:ascii="Arial" w:hAnsi="Arial" w:cs="Arial"/>
          <w:color w:val="4472C4"/>
          <w:sz w:val="18"/>
          <w:szCs w:val="18"/>
          <w:lang w:val="es-ES"/>
        </w:rPr>
      </w:pPr>
      <w:r>
        <w:rPr>
          <w:rFonts w:ascii="Arial" w:hAnsi="Arial" w:cs="Arial"/>
          <w:color w:val="4472C4"/>
          <w:sz w:val="18"/>
          <w:szCs w:val="18"/>
          <w:lang w:val="tr-TR"/>
        </w:rPr>
        <w:t>P &amp; I Correspondents</w:t>
      </w:r>
    </w:p>
    <w:p w14:paraId="137828F5" w14:textId="77777777" w:rsidR="00D2187D" w:rsidRDefault="00D2187D" w:rsidP="00D2187D">
      <w:pPr>
        <w:rPr>
          <w:rFonts w:ascii="Arial" w:hAnsi="Arial" w:cs="Arial"/>
          <w:color w:val="4472C4"/>
          <w:sz w:val="18"/>
          <w:szCs w:val="18"/>
          <w:lang w:val="es-ES"/>
        </w:rPr>
      </w:pPr>
      <w:r>
        <w:rPr>
          <w:rFonts w:ascii="Arial" w:hAnsi="Arial" w:cs="Arial"/>
          <w:color w:val="4472C4"/>
          <w:sz w:val="18"/>
          <w:szCs w:val="18"/>
          <w:lang w:val="tr-TR"/>
        </w:rPr>
        <w:t>Marine &amp; Cargo Surveyors</w:t>
      </w:r>
    </w:p>
    <w:p w14:paraId="03C80BE2" w14:textId="77777777" w:rsidR="00D2187D" w:rsidRDefault="00D2187D" w:rsidP="00D2187D">
      <w:pPr>
        <w:rPr>
          <w:rFonts w:ascii="Arial" w:hAnsi="Arial" w:cs="Arial"/>
          <w:color w:val="4472C4"/>
          <w:sz w:val="18"/>
          <w:szCs w:val="18"/>
          <w:lang w:val="es-ES"/>
        </w:rPr>
      </w:pPr>
      <w:r>
        <w:rPr>
          <w:rFonts w:ascii="Arial" w:hAnsi="Arial" w:cs="Arial"/>
          <w:b/>
          <w:bCs/>
          <w:color w:val="4472C4"/>
          <w:sz w:val="18"/>
          <w:szCs w:val="18"/>
          <w:lang w:val="tr-TR"/>
        </w:rPr>
        <w:t>SEVILLE/HUELVA/CADIZ/ALGECIRAS</w:t>
      </w:r>
    </w:p>
    <w:p w14:paraId="2C7C9E84" w14:textId="77777777" w:rsidR="00D2187D" w:rsidRDefault="00D2187D" w:rsidP="00D2187D">
      <w:pPr>
        <w:rPr>
          <w:rFonts w:ascii="Arial" w:hAnsi="Arial" w:cs="Arial"/>
          <w:color w:val="4472C4"/>
          <w:sz w:val="18"/>
          <w:szCs w:val="18"/>
          <w:lang w:val="es-ES"/>
        </w:rPr>
      </w:pPr>
      <w:r>
        <w:rPr>
          <w:rFonts w:ascii="Arial" w:hAnsi="Arial" w:cs="Arial"/>
          <w:color w:val="4472C4"/>
          <w:sz w:val="18"/>
          <w:szCs w:val="18"/>
          <w:lang w:val="es-ES"/>
        </w:rPr>
        <w:t>Tel. </w:t>
      </w:r>
      <w:hyperlink r:id="rId4" w:history="1">
        <w:r>
          <w:rPr>
            <w:rStyle w:val="Hyperlink"/>
            <w:rFonts w:ascii="Arial" w:hAnsi="Arial" w:cs="Arial"/>
            <w:color w:val="4472C4"/>
            <w:sz w:val="18"/>
            <w:szCs w:val="18"/>
            <w:u w:val="none"/>
            <w:lang w:val="es-ES"/>
          </w:rPr>
          <w:t>(+34) 954 24 12 12</w:t>
        </w:r>
      </w:hyperlink>
    </w:p>
    <w:p w14:paraId="43D9F762" w14:textId="77777777" w:rsidR="00D2187D" w:rsidRDefault="00D2187D" w:rsidP="00D2187D">
      <w:pPr>
        <w:rPr>
          <w:rFonts w:ascii="Arial" w:hAnsi="Arial" w:cs="Arial"/>
          <w:color w:val="4472C4"/>
          <w:sz w:val="18"/>
          <w:szCs w:val="18"/>
        </w:rPr>
      </w:pPr>
      <w:r>
        <w:rPr>
          <w:rFonts w:ascii="Arial" w:hAnsi="Arial" w:cs="Arial"/>
          <w:color w:val="4472C4"/>
          <w:sz w:val="18"/>
          <w:szCs w:val="18"/>
          <w:lang w:val="es-ES"/>
        </w:rPr>
        <w:t>Fax. </w:t>
      </w:r>
      <w:hyperlink r:id="rId5" w:history="1">
        <w:r>
          <w:rPr>
            <w:rStyle w:val="Hyperlink"/>
            <w:rFonts w:ascii="Arial" w:hAnsi="Arial" w:cs="Arial"/>
            <w:color w:val="4472C4"/>
            <w:sz w:val="18"/>
            <w:szCs w:val="18"/>
            <w:u w:val="none"/>
          </w:rPr>
          <w:t>(+34) 954 24 12 13</w:t>
        </w:r>
      </w:hyperlink>
    </w:p>
    <w:p w14:paraId="1BF444BE" w14:textId="77777777" w:rsidR="00D2187D" w:rsidRDefault="002E3E7D" w:rsidP="00D2187D">
      <w:pPr>
        <w:rPr>
          <w:rFonts w:ascii="Arial" w:hAnsi="Arial" w:cs="Arial"/>
          <w:color w:val="4472C4"/>
          <w:sz w:val="18"/>
          <w:szCs w:val="18"/>
        </w:rPr>
      </w:pPr>
      <w:hyperlink r:id="rId6" w:tooltip="blocked::http://www.tabladaservices.com/" w:history="1">
        <w:r w:rsidR="00D2187D">
          <w:rPr>
            <w:rStyle w:val="Hyperlink"/>
            <w:rFonts w:ascii="Arial" w:hAnsi="Arial" w:cs="Arial"/>
            <w:color w:val="4472C4"/>
            <w:sz w:val="18"/>
            <w:szCs w:val="18"/>
            <w:u w:val="none"/>
          </w:rPr>
          <w:t>www.tabladaservices.com</w:t>
        </w:r>
      </w:hyperlink>
    </w:p>
    <w:p w14:paraId="60B18714" w14:textId="77777777" w:rsidR="00D2187D" w:rsidRPr="00D2187D" w:rsidRDefault="00D2187D">
      <w:pPr>
        <w:rPr>
          <w:lang w:val="en-US"/>
        </w:rPr>
      </w:pPr>
    </w:p>
    <w:sectPr w:rsidR="00D2187D" w:rsidRPr="00D218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7D"/>
    <w:rsid w:val="002E3E7D"/>
    <w:rsid w:val="006C4C0C"/>
    <w:rsid w:val="00D21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5375"/>
  <w15:chartTrackingRefBased/>
  <w15:docId w15:val="{1D80A585-AAB1-4B1F-A5B7-410CF1BB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18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34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bladaservices.com/" TargetMode="External"/><Relationship Id="rId5" Type="http://schemas.openxmlformats.org/officeDocument/2006/relationships/hyperlink" Target="tel:(+34)%20954%2024%2012%2013" TargetMode="External"/><Relationship Id="rId4" Type="http://schemas.openxmlformats.org/officeDocument/2006/relationships/hyperlink" Target="tel:(+34)%20954%2024%2012%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Neil</dc:creator>
  <cp:keywords/>
  <dc:description/>
  <cp:lastModifiedBy>Lloyd-Jones, Sera</cp:lastModifiedBy>
  <cp:revision>2</cp:revision>
  <dcterms:created xsi:type="dcterms:W3CDTF">2020-07-01T10:56:00Z</dcterms:created>
  <dcterms:modified xsi:type="dcterms:W3CDTF">2020-07-01T10:56:00Z</dcterms:modified>
</cp:coreProperties>
</file>