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D3C05" w:rsidTr="00CD3C05"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  <w:gridCol w:w="8746"/>
              <w:gridCol w:w="140"/>
            </w:tblGrid>
            <w:tr w:rsidR="00CD3C05"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D3C05" w:rsidRPr="00CD3C05" w:rsidRDefault="00CD3C05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255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46"/>
                  </w:tblGrid>
                  <w:tr w:rsidR="00CD3C05" w:rsidRPr="00CD3C0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6"/>
                        </w:tblGrid>
                        <w:tr w:rsidR="00CD3C05" w:rsidRPr="00CD3C05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6"/>
                              </w:tblGrid>
                              <w:tr w:rsidR="00CD3C05" w:rsidRPr="00CD3C05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46"/>
                                    </w:tblGrid>
                                    <w:tr w:rsidR="00CD3C05" w:rsidRPr="00CD3C05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3C05" w:rsidRPr="00CD3C05" w:rsidRDefault="00CD3C05">
                                          <w:pPr>
                                            <w:pStyle w:val="Heading1"/>
                                            <w:spacing w:before="0" w:beforeAutospacing="0" w:after="0" w:afterAutospacing="0" w:line="600" w:lineRule="exact"/>
                                            <w:rPr>
                                              <w:rFonts w:ascii="Arial" w:eastAsia="Times New Roman" w:hAnsi="Arial" w:cs="Arial"/>
                                              <w:b w:val="0"/>
                                              <w:bCs w:val="0"/>
                                              <w:color w:val="393939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CD3C05"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E6F"/>
                                              <w:sz w:val="28"/>
                                              <w:szCs w:val="28"/>
                                            </w:rPr>
                                            <w:t>COVID-19: New Measures for Vessels Calling in Douala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3C05" w:rsidRPr="00CD3C05" w:rsidRDefault="00CD3C0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3C05" w:rsidRPr="00CD3C05" w:rsidRDefault="00CD3C0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D3C05" w:rsidRPr="00CD3C05" w:rsidRDefault="00CD3C0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D3C05" w:rsidRPr="00CD3C05" w:rsidRDefault="00CD3C0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D3C05" w:rsidRDefault="00CD3C0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D3C05" w:rsidRDefault="00CD3C05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D3C05">
              <w:trPr>
                <w:trHeight w:val="150"/>
              </w:trPr>
              <w:tc>
                <w:tcPr>
                  <w:tcW w:w="9555" w:type="dxa"/>
                  <w:shd w:val="clear" w:color="auto" w:fill="FFFFFF"/>
                  <w:vAlign w:val="center"/>
                  <w:hideMark/>
                </w:tcPr>
                <w:p w:rsidR="00CD3C05" w:rsidRDefault="00CD3C05">
                  <w:pPr>
                    <w:spacing w:line="150" w:lineRule="exact"/>
                    <w:rPr>
                      <w:rFonts w:eastAsia="Times New Roman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CD3C05" w:rsidRDefault="00CD3C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3C05" w:rsidRDefault="00CD3C05" w:rsidP="00CD3C0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D3C05" w:rsidTr="00CD3C05">
        <w:trPr>
          <w:hidden/>
        </w:trPr>
        <w:tc>
          <w:tcPr>
            <w:tcW w:w="0" w:type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8749"/>
              <w:gridCol w:w="139"/>
            </w:tblGrid>
            <w:tr w:rsidR="00CD3C05">
              <w:trPr>
                <w:hidden/>
              </w:trPr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D3C05" w:rsidRDefault="00CD3C05">
                  <w:pPr>
                    <w:rPr>
                      <w:rFonts w:eastAsia="Times New Roman"/>
                      <w:vanish/>
                    </w:rPr>
                  </w:pPr>
                </w:p>
              </w:tc>
              <w:tc>
                <w:tcPr>
                  <w:tcW w:w="9255" w:type="dxa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49"/>
                  </w:tblGrid>
                  <w:tr w:rsidR="00CD3C0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9"/>
                        </w:tblGrid>
                        <w:tr w:rsidR="00CD3C05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49"/>
                              </w:tblGrid>
                              <w:tr w:rsidR="00CD3C05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49"/>
                                    </w:tblGrid>
                                    <w:tr w:rsidR="00CD3C05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Douala’s Port Authority has issued a </w:t>
                                          </w:r>
                                          <w:hyperlink r:id="rId5" w:tgtFrame="_blank" w:tooltip="Douala COVID-19 060220" w:history="1">
                                            <w:r>
                                              <w:rPr>
                                                <w:rStyle w:val="Hyperlink"/>
                                                <w:rFonts w:ascii="Tahoma" w:hAnsi="Tahoma" w:cs="Tahoma"/>
                                                <w:color w:val="003E6F"/>
                                                <w:sz w:val="21"/>
                                                <w:szCs w:val="21"/>
                                              </w:rPr>
                                              <w:t>Public</w:t>
                                            </w:r>
                                          </w:hyperlink>
                                          <w:hyperlink r:id="rId6" w:tgtFrame="_blank" w:tooltip="Douala COVID-19 060220" w:history="1">
                                            <w:r>
                                              <w:rPr>
                                                <w:rStyle w:val="Hyperlink"/>
                                                <w:rFonts w:ascii="Tahoma" w:hAnsi="Tahoma" w:cs="Tahoma"/>
                                                <w:color w:val="003E6F"/>
                                                <w:sz w:val="21"/>
                                                <w:szCs w:val="21"/>
                                              </w:rPr>
                                              <w:t xml:space="preserve"> Notice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 instigating the following pre-berthing measures aimed at containing COVID-19: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 w:rsidP="006F39BA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0" w:beforeAutospacing="0" w:after="0" w:afterAutospacing="0" w:line="240" w:lineRule="exact"/>
                                            <w:ind w:left="300" w:hanging="240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Ships from countries at risk must wait at the base buoy for a minimum period of 14 days before being allowed to proceed into the channel;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 w:rsidP="006F39BA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0" w:beforeAutospacing="0" w:after="0" w:afterAutospacing="0" w:line="240" w:lineRule="exact"/>
                                            <w:ind w:left="300" w:hanging="240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At the end of this period, the Port Health Service will board the vessel and decide whether the vessel will be allowed to start berthing procedures;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 w:rsidP="006F39BA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0" w:beforeAutospacing="0" w:after="0" w:afterAutospacing="0" w:line="240" w:lineRule="exact"/>
                                            <w:ind w:left="300" w:hanging="240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No other administrations or services will be authorized to board the vessel until Free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Pratique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 has been granted;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 w:rsidP="006F39BA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0" w:beforeAutospacing="0" w:after="240" w:afterAutospacing="0" w:line="240" w:lineRule="exact"/>
                                            <w:ind w:left="300" w:hanging="240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No deliveries on board the vessel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are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 allowed while it is at anchorage at the base buoy;</w:t>
                                          </w:r>
                                        </w:p>
                                        <w:p w:rsidR="00CD3C05" w:rsidRDefault="00CD3C05" w:rsidP="006F39BA">
                                          <w:pPr>
                                            <w:pStyle w:val="NormalWeb"/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0" w:beforeAutospacing="0" w:after="0" w:afterAutospacing="0" w:line="240" w:lineRule="exact"/>
                                            <w:ind w:left="300" w:hanging="240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Crew changes must be carried out under the supervision of the Port Health Service.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Budd Cameroun advises that any crew member who is found to have COVID-19 type symptoms will be tested and placed in quarantine on board unless his medical condition requires him to be disembarked and treated in a suitable medical facility.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Furthermore, as in Senegal, the term “countries at risk” applies to all countries in which confirmed cases have been recorded by the World Health Organisation, see </w:t>
                                          </w:r>
                                          <w:hyperlink r:id="rId7" w:tgtFrame="_blank" w:tooltip="WHO report 090320" w:history="1">
                                            <w:r>
                                              <w:rPr>
                                                <w:rStyle w:val="Hyperlink"/>
                                                <w:rFonts w:ascii="Tahoma" w:hAnsi="Tahoma" w:cs="Tahoma"/>
                                                <w:color w:val="003E6F"/>
                                                <w:sz w:val="21"/>
                                                <w:szCs w:val="21"/>
                                              </w:rPr>
                                              <w:t>here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 for the report published on 9 March 2020.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Cameroon itself can now be considered as an at-risk country insofar as two French people who arrived from France on 28 February 2020, tested positive for the virus and were hospitalized on 6 March 2020. The 200 people with whom they had been in contact have been placed in quarantine for 14 days.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jc w:val="both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 xml:space="preserve">Information provided by Budd Cameroon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hyperlink r:id="rId8" w:history="1">
                                            <w:r>
                                              <w:rPr>
                                                <w:rStyle w:val="Hyperlink"/>
                                                <w:rFonts w:ascii="Tahoma" w:hAnsi="Tahoma" w:cs="Tahoma"/>
                                                <w:sz w:val="21"/>
                                                <w:szCs w:val="21"/>
                                              </w:rPr>
                                              <w:t>budd.cameroun@budd-pni.com</w:t>
                                            </w:r>
                                          </w:hyperlink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CD3C05" w:rsidRDefault="00CD3C05">
                                          <w:pPr>
                                            <w:pStyle w:val="NormalWeb"/>
                                            <w:spacing w:before="0" w:beforeAutospacing="0" w:after="0" w:afterAutospacing="0" w:line="240" w:lineRule="exact"/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393939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D3C05" w:rsidRDefault="00CD3C0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D3C05" w:rsidRDefault="00CD3C0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D3C05" w:rsidRDefault="00CD3C0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3C05" w:rsidRDefault="00CD3C0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0" w:type="dxa"/>
                  <w:shd w:val="clear" w:color="auto" w:fill="FFFFFF"/>
                  <w:vAlign w:val="center"/>
                  <w:hideMark/>
                </w:tcPr>
                <w:p w:rsidR="00CD3C05" w:rsidRDefault="00CD3C0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D3C05" w:rsidRDefault="00CD3C05">
            <w:pPr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D3C05">
              <w:trPr>
                <w:trHeight w:val="150"/>
              </w:trPr>
              <w:tc>
                <w:tcPr>
                  <w:tcW w:w="9555" w:type="dxa"/>
                  <w:shd w:val="clear" w:color="auto" w:fill="FFFFFF"/>
                  <w:vAlign w:val="center"/>
                  <w:hideMark/>
                </w:tcPr>
                <w:p w:rsidR="00CD3C05" w:rsidRDefault="00CD3C05">
                  <w:pPr>
                    <w:spacing w:line="150" w:lineRule="exact"/>
                    <w:rPr>
                      <w:rFonts w:eastAsia="Times New Roman"/>
                      <w:sz w:val="15"/>
                      <w:szCs w:val="15"/>
                    </w:rPr>
                  </w:pPr>
                  <w:r>
                    <w:rPr>
                      <w:rFonts w:eastAsia="Times New Roman"/>
                      <w:sz w:val="15"/>
                      <w:szCs w:val="15"/>
                    </w:rPr>
                    <w:t xml:space="preserve">  </w:t>
                  </w:r>
                </w:p>
              </w:tc>
            </w:tr>
          </w:tbl>
          <w:p w:rsidR="00CD3C05" w:rsidRDefault="00CD3C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4C0C" w:rsidRPr="00CD3C05" w:rsidRDefault="006C4C0C" w:rsidP="00CD3C05"/>
    <w:sectPr w:rsidR="006C4C0C" w:rsidRPr="00CD3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299A"/>
    <w:multiLevelType w:val="multilevel"/>
    <w:tmpl w:val="4D12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84393"/>
    <w:multiLevelType w:val="multilevel"/>
    <w:tmpl w:val="2B90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31C86"/>
    <w:multiLevelType w:val="multilevel"/>
    <w:tmpl w:val="FB2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2832A3"/>
    <w:multiLevelType w:val="multilevel"/>
    <w:tmpl w:val="84E8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5"/>
    <w:rsid w:val="006C4C0C"/>
    <w:rsid w:val="00A77DA0"/>
    <w:rsid w:val="00C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65F9A-14CC-4FC2-95CE-FCCF45F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3C05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D3C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C05"/>
    <w:rPr>
      <w:rFonts w:ascii="Calibri" w:hAnsi="Calibri" w:cs="Calibri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D3C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C0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D3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d.cameroun@budd-pn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ye.sbc31.net/c?p=xBDQ19DV0JMj0JxRRlvQtdCgBmjQgAzQp1zEEFj40Kfz0LxDSTTQsdCa62okSdDCctl4aHR0cHM6Ly93d3cud2hvLmludC9kb2NzL2RlZmF1bHQtc291cmNlL2Nvcm9uYXZpcnVzZS9zaXR1YXRpb24tcmVwb3J0cy8yMDIwMDMwOS1zaXRyZXAtNDktY292aWQtMTkucGRmP3NmdnJzbj03MGRhYmU2MV80uDVhN2RiMTQxYjg1YjUzNDVlMTFjYTIyN8QQ0JlZE9Cw0MItQdCk0JQ2eNDRTV9P0MetZXllLnNiYzMxLm5ldMQUL9CQF9C8LuBl0J_QyTV-XNCq0MXQjyTnSO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d-pni.com/upload/fichiers/Coronavirus%20Cameroon%20-%20Port%20Authorities%20Notice.pdf" TargetMode="External"/><Relationship Id="rId5" Type="http://schemas.openxmlformats.org/officeDocument/2006/relationships/hyperlink" Target="http://eye.sbc31.net/c?p=xBDQ19DV0JMj0JxRRlvQtdCgBmjQgAzQp1zEEF7QtuzQpgYWTOPQgdCkaf4V93PQmtlkaHR0cDovL3d3dy5idWRkLXBuaS5jb20vdXBsb2FkL2ZpY2hpZXJzL0Nvcm9uYXZpcnVzJTIwQ2FtZXJvb24lMjAtJTIwUG9ydCUyMEF1dGhvcml0aWVzJTIwTm90aWNlLnBkZrg1YTdkYjE0MWI4NWI1MzQ1ZTExY2EyMjfEENCZWRPQsNDCLUHQpNCUNnjQ0U1fT9DHrWV5ZS5zYmMzMS5uZXTEFC_QkBfQvC7gZdCf0Mk1flzQqtDF0I8k50jo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Neil</dc:creator>
  <cp:keywords/>
  <dc:description/>
  <cp:lastModifiedBy>Lloyd-Jones, Sera</cp:lastModifiedBy>
  <cp:revision>2</cp:revision>
  <dcterms:created xsi:type="dcterms:W3CDTF">2020-03-13T15:15:00Z</dcterms:created>
  <dcterms:modified xsi:type="dcterms:W3CDTF">2020-03-13T15:15:00Z</dcterms:modified>
</cp:coreProperties>
</file>