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901EB" w14:textId="76C8C9C6" w:rsidR="00CA0D39" w:rsidRPr="00CA0D39" w:rsidRDefault="00CA0D39" w:rsidP="00CA0D39">
      <w:pPr>
        <w:rPr>
          <w:rFonts w:ascii="Arial" w:hAnsi="Arial" w:cs="Arial"/>
          <w:b/>
          <w:bCs/>
          <w:lang w:val="en-ZA"/>
        </w:rPr>
      </w:pPr>
      <w:r w:rsidRPr="00CA0D39">
        <w:rPr>
          <w:rFonts w:ascii="Arial" w:hAnsi="Arial" w:cs="Arial"/>
          <w:b/>
          <w:bCs/>
          <w:lang w:val="en-US"/>
        </w:rPr>
        <w:t xml:space="preserve">South Africa: Correspondents Shepstone &amp; Wylie summary of </w:t>
      </w:r>
      <w:r w:rsidRPr="00CA0D39">
        <w:rPr>
          <w:rFonts w:ascii="Arial" w:hAnsi="Arial" w:cs="Arial"/>
          <w:b/>
          <w:bCs/>
          <w:color w:val="000000"/>
          <w:lang w:val="en-ZA"/>
        </w:rPr>
        <w:t xml:space="preserve">revised Notice from the Chief Harbour Master of South Africa setting out new control measures applicable at all South African ports.  6 May 2021 </w:t>
      </w:r>
    </w:p>
    <w:p w14:paraId="053C1E77" w14:textId="77777777" w:rsidR="00CA0D39" w:rsidRDefault="00CA0D39" w:rsidP="00CA0D39">
      <w:pPr>
        <w:rPr>
          <w:lang w:val="en-ZA"/>
        </w:rPr>
      </w:pPr>
      <w:r>
        <w:rPr>
          <w:rFonts w:ascii="Arial" w:hAnsi="Arial" w:cs="Arial"/>
          <w:color w:val="000000"/>
          <w:lang w:val="en-ZA"/>
        </w:rPr>
        <w:t> </w:t>
      </w:r>
    </w:p>
    <w:p w14:paraId="6E696B55" w14:textId="77777777" w:rsidR="00CA0D39" w:rsidRDefault="00CA0D39" w:rsidP="00CA0D39">
      <w:pPr>
        <w:pStyle w:val="ListParagraph"/>
        <w:numPr>
          <w:ilvl w:val="0"/>
          <w:numId w:val="1"/>
        </w:numPr>
        <w:ind w:left="360"/>
        <w:rPr>
          <w:lang w:val="en-ZA"/>
        </w:rPr>
      </w:pPr>
      <w:r>
        <w:rPr>
          <w:rFonts w:ascii="Arial" w:hAnsi="Arial" w:cs="Arial"/>
          <w:color w:val="000000"/>
          <w:lang w:val="en-ZA"/>
        </w:rPr>
        <w:t xml:space="preserve">Masters are required to make accurate maritime declarations of health and well-being of all mariners onboard a vessel to the authorities including any suspicions of any other health infections.  Any false declaration will be viewed in a serious light and reported to the South African Maritime Safety Authority and Port Health officials for further action resulting in either detention, a fine and/or additional penal measures taken.  The Master is responsible and accountable for all onboard the vessel and will be held liable for any false declarations.  The agent of the vessel is to ensure that accurate health declarations are made or face the consequence of suspension of their Agent Registration Certificate. </w:t>
      </w:r>
    </w:p>
    <w:p w14:paraId="5D478D3E" w14:textId="77777777" w:rsidR="00CA0D39" w:rsidRDefault="00CA0D39" w:rsidP="00CA0D39">
      <w:pPr>
        <w:rPr>
          <w:lang w:val="en-ZA"/>
        </w:rPr>
      </w:pPr>
      <w:r>
        <w:rPr>
          <w:rFonts w:ascii="Arial" w:hAnsi="Arial" w:cs="Arial"/>
          <w:color w:val="000000"/>
          <w:lang w:val="en-ZA"/>
        </w:rPr>
        <w:t> </w:t>
      </w:r>
    </w:p>
    <w:p w14:paraId="1D027CFC" w14:textId="77777777" w:rsidR="00CA0D39" w:rsidRDefault="00CA0D39" w:rsidP="00CA0D39">
      <w:pPr>
        <w:pStyle w:val="ListParagraph"/>
        <w:numPr>
          <w:ilvl w:val="0"/>
          <w:numId w:val="1"/>
        </w:numPr>
        <w:autoSpaceDE w:val="0"/>
        <w:autoSpaceDN w:val="0"/>
        <w:ind w:left="360"/>
        <w:rPr>
          <w:lang w:val="en-ZA"/>
        </w:rPr>
      </w:pPr>
      <w:r>
        <w:rPr>
          <w:rFonts w:ascii="Arial" w:hAnsi="Arial" w:cs="Arial"/>
          <w:color w:val="000000"/>
          <w:lang w:val="en-ZA" w:eastAsia="en-ZA"/>
        </w:rPr>
        <w:t>Masters must make declaration of crew who joined the vessel in the last 30 days and the transit points they went through and stowaways if any onboard.</w:t>
      </w:r>
    </w:p>
    <w:p w14:paraId="038193E3" w14:textId="77777777" w:rsidR="00CA0D39" w:rsidRDefault="00CA0D39" w:rsidP="00CA0D39">
      <w:pPr>
        <w:autoSpaceDE w:val="0"/>
        <w:autoSpaceDN w:val="0"/>
        <w:rPr>
          <w:lang w:val="en-ZA"/>
        </w:rPr>
      </w:pPr>
      <w:r>
        <w:rPr>
          <w:rFonts w:ascii="Arial" w:hAnsi="Arial" w:cs="Arial"/>
          <w:color w:val="000000"/>
          <w:lang w:val="en-ZA" w:eastAsia="en-ZA"/>
        </w:rPr>
        <w:t> </w:t>
      </w:r>
    </w:p>
    <w:p w14:paraId="1D1311C1" w14:textId="77777777" w:rsidR="00CA0D39" w:rsidRDefault="00CA0D39" w:rsidP="00CA0D39">
      <w:pPr>
        <w:pStyle w:val="ListParagraph"/>
        <w:numPr>
          <w:ilvl w:val="0"/>
          <w:numId w:val="1"/>
        </w:numPr>
        <w:autoSpaceDE w:val="0"/>
        <w:autoSpaceDN w:val="0"/>
        <w:ind w:left="360"/>
        <w:rPr>
          <w:lang w:val="en-ZA"/>
        </w:rPr>
      </w:pPr>
      <w:r>
        <w:rPr>
          <w:rFonts w:ascii="Arial" w:hAnsi="Arial" w:cs="Arial"/>
          <w:color w:val="000000"/>
          <w:lang w:val="en-ZA" w:eastAsia="en-ZA"/>
        </w:rPr>
        <w:t>All vessels are required to declare the last 10 ports of call with the arrival notification.  The port authority will determine which vessels are required to have COVID testing done prior to docking.</w:t>
      </w:r>
    </w:p>
    <w:p w14:paraId="7F9CEBFB" w14:textId="77777777" w:rsidR="00CA0D39" w:rsidRDefault="00CA0D39" w:rsidP="00CA0D39">
      <w:pPr>
        <w:autoSpaceDE w:val="0"/>
        <w:autoSpaceDN w:val="0"/>
        <w:rPr>
          <w:lang w:val="en-ZA"/>
        </w:rPr>
      </w:pPr>
      <w:r>
        <w:rPr>
          <w:rFonts w:ascii="Arial" w:hAnsi="Arial" w:cs="Arial"/>
          <w:color w:val="000000"/>
          <w:lang w:val="en-ZA" w:eastAsia="en-ZA"/>
        </w:rPr>
        <w:t> </w:t>
      </w:r>
    </w:p>
    <w:p w14:paraId="4215F857" w14:textId="77777777" w:rsidR="00CA0D39" w:rsidRDefault="00CA0D39" w:rsidP="00CA0D39">
      <w:pPr>
        <w:pStyle w:val="ListParagraph"/>
        <w:numPr>
          <w:ilvl w:val="0"/>
          <w:numId w:val="1"/>
        </w:numPr>
        <w:autoSpaceDE w:val="0"/>
        <w:autoSpaceDN w:val="0"/>
        <w:ind w:left="360"/>
        <w:rPr>
          <w:lang w:val="en-ZA"/>
        </w:rPr>
      </w:pPr>
      <w:r>
        <w:rPr>
          <w:rFonts w:ascii="Arial" w:hAnsi="Arial" w:cs="Arial"/>
          <w:color w:val="000000"/>
          <w:lang w:val="en-ZA" w:eastAsia="en-ZA"/>
        </w:rPr>
        <w:t>No shore leave will be permitted for anyone from vessels infected with COVID-19.</w:t>
      </w:r>
    </w:p>
    <w:p w14:paraId="5FE4FAB2" w14:textId="77777777" w:rsidR="00CA0D39" w:rsidRDefault="00CA0D39" w:rsidP="00CA0D39">
      <w:pPr>
        <w:autoSpaceDE w:val="0"/>
        <w:autoSpaceDN w:val="0"/>
        <w:rPr>
          <w:lang w:val="en-ZA"/>
        </w:rPr>
      </w:pPr>
      <w:r>
        <w:rPr>
          <w:rFonts w:ascii="Arial" w:hAnsi="Arial" w:cs="Arial"/>
          <w:color w:val="000000"/>
          <w:lang w:val="en-ZA" w:eastAsia="en-ZA"/>
        </w:rPr>
        <w:t> </w:t>
      </w:r>
    </w:p>
    <w:p w14:paraId="6E725760" w14:textId="77777777" w:rsidR="00CA0D39" w:rsidRDefault="00CA0D39" w:rsidP="00CA0D39">
      <w:pPr>
        <w:pStyle w:val="ListParagraph"/>
        <w:numPr>
          <w:ilvl w:val="0"/>
          <w:numId w:val="1"/>
        </w:numPr>
        <w:autoSpaceDE w:val="0"/>
        <w:autoSpaceDN w:val="0"/>
        <w:ind w:left="360"/>
        <w:rPr>
          <w:lang w:val="en-ZA"/>
        </w:rPr>
      </w:pPr>
      <w:r>
        <w:rPr>
          <w:rFonts w:ascii="Arial" w:hAnsi="Arial" w:cs="Arial"/>
          <w:color w:val="000000"/>
          <w:lang w:val="en-ZA" w:eastAsia="en-ZA"/>
        </w:rPr>
        <w:t>Daily temperature monitoring records will also need to be submitted to the port authority and any other relevant authority.</w:t>
      </w:r>
    </w:p>
    <w:p w14:paraId="7B07853A" w14:textId="77777777" w:rsidR="00CA0D39" w:rsidRPr="00CA0D39" w:rsidRDefault="00CA0D39">
      <w:pPr>
        <w:rPr>
          <w:lang w:val="en-US"/>
        </w:rPr>
      </w:pPr>
    </w:p>
    <w:sectPr w:rsidR="00CA0D39" w:rsidRPr="00CA0D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63BF8"/>
    <w:multiLevelType w:val="hybridMultilevel"/>
    <w:tmpl w:val="BA8AC20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39"/>
    <w:rsid w:val="003C0502"/>
    <w:rsid w:val="006C4C0C"/>
    <w:rsid w:val="00CA0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4945"/>
  <w15:chartTrackingRefBased/>
  <w15:docId w15:val="{7C6D11B0-DAD8-4EDB-95D1-17985595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D3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86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2021-05-07T14:28:00Z</dcterms:created>
  <dcterms:modified xsi:type="dcterms:W3CDTF">2021-05-07T14:28:00Z</dcterms:modified>
</cp:coreProperties>
</file>